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A2EE6F" w14:textId="77777777" w:rsidR="003433A6" w:rsidRDefault="003433A6" w:rsidP="003433A6">
      <w:pPr>
        <w:spacing w:after="0" w:line="240" w:lineRule="auto"/>
        <w:ind w:left="212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14:paraId="42A1FB9B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14:paraId="5B3E36A2" w14:textId="77777777" w:rsidR="003433A6" w:rsidRDefault="003433A6" w:rsidP="003433A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7CC2D012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14:paraId="58B53FF8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D7A24">
        <w:rPr>
          <w:rFonts w:ascii="Times New Roman" w:hAnsi="Times New Roman" w:cs="Times New Roman"/>
          <w:sz w:val="28"/>
          <w:szCs w:val="28"/>
        </w:rPr>
        <w:t>ПОДСТЕПКИ</w:t>
      </w:r>
    </w:p>
    <w:p w14:paraId="3C63E9A1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14:paraId="6006ABD7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 четвертого созыва</w:t>
      </w:r>
    </w:p>
    <w:p w14:paraId="7AFB3596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243BD92" w14:textId="5DA2DDC1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16 июня 2025 года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№ </w:t>
      </w:r>
      <w:r w:rsidR="00614E47">
        <w:rPr>
          <w:rFonts w:ascii="Times New Roman" w:hAnsi="Times New Roman" w:cs="Times New Roman"/>
          <w:sz w:val="28"/>
          <w:szCs w:val="28"/>
        </w:rPr>
        <w:t>15</w:t>
      </w:r>
    </w:p>
    <w:p w14:paraId="4BCC4A1A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743ACE5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</w:t>
      </w:r>
    </w:p>
    <w:p w14:paraId="7A4CCB25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6F1A3151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назначении выборов депутатов </w:t>
      </w:r>
    </w:p>
    <w:p w14:paraId="5AE2D966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Собрания представителей сельского поселения </w:t>
      </w:r>
      <w:r w:rsidR="00BD7A24">
        <w:rPr>
          <w:rFonts w:ascii="Times New Roman" w:hAnsi="Times New Roman" w:cs="Times New Roman"/>
          <w:b/>
          <w:sz w:val="28"/>
          <w:szCs w:val="28"/>
        </w:rPr>
        <w:t>Подстепки</w:t>
      </w:r>
    </w:p>
    <w:p w14:paraId="4BBB0A53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6187FE0C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пятого созыва</w:t>
      </w:r>
    </w:p>
    <w:p w14:paraId="392A01C7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B930CF5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364C86D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со статьей 10 Федерального закона «Об основных гарантиях избирательных прав и права на участие в референдуме граждан Российской Федерации», статьей 12 Закона Самарской области «О выборах депутатов представительных органов муниципальных образований Самарской области», статьей 19 Устава сельского поселения </w:t>
      </w:r>
      <w:r w:rsidR="00BD7A24">
        <w:rPr>
          <w:rFonts w:ascii="Times New Roman" w:hAnsi="Times New Roman" w:cs="Times New Roman"/>
          <w:sz w:val="28"/>
          <w:szCs w:val="28"/>
        </w:rPr>
        <w:t>Подстепки</w:t>
      </w:r>
      <w:r w:rsidR="00E877E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BD7A24">
        <w:rPr>
          <w:rFonts w:ascii="Times New Roman" w:hAnsi="Times New Roman" w:cs="Times New Roman"/>
          <w:sz w:val="28"/>
          <w:szCs w:val="28"/>
        </w:rPr>
        <w:t>Подстепки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четвертого созыва РЕШИЛО:</w:t>
      </w:r>
    </w:p>
    <w:p w14:paraId="7C69EAFD" w14:textId="77777777"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Назначить выборы депутатов Собрания представителей сельского поселения </w:t>
      </w:r>
      <w:r w:rsidR="00BD7A24">
        <w:rPr>
          <w:rFonts w:ascii="Times New Roman" w:hAnsi="Times New Roman" w:cs="Times New Roman"/>
          <w:sz w:val="28"/>
          <w:szCs w:val="28"/>
        </w:rPr>
        <w:t>Подстепки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пятого созыва на 14 сентября 2025 года.</w:t>
      </w:r>
    </w:p>
    <w:p w14:paraId="0668F39C" w14:textId="77777777"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Направить настоящее решение в территориальную избирательную комиссию Ставропольского района Самарской области.</w:t>
      </w:r>
    </w:p>
    <w:p w14:paraId="0356595A" w14:textId="77777777" w:rsidR="003433A6" w:rsidRDefault="003433A6" w:rsidP="003433A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3. Опубликовать настоящее решение в газете «Ставрополь – на – Волге. Официальное опубликование» и разместить в информационно-телекоммуникационной сети «Интернет».</w:t>
      </w:r>
    </w:p>
    <w:p w14:paraId="22AE9595" w14:textId="77777777"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Настоящее решение вступает в силу со дня его официального опубликования (обнародования).</w:t>
      </w:r>
    </w:p>
    <w:p w14:paraId="1EAD3E56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73D2E79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12CD1DF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Председатель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</w:t>
      </w:r>
      <w:r w:rsidR="00330631">
        <w:rPr>
          <w:rFonts w:ascii="Times New Roman" w:hAnsi="Times New Roman" w:cs="Times New Roman"/>
          <w:sz w:val="28"/>
          <w:szCs w:val="28"/>
        </w:rPr>
        <w:t xml:space="preserve"> </w:t>
      </w:r>
      <w:r w:rsidR="00A13206">
        <w:rPr>
          <w:rFonts w:ascii="Times New Roman" w:hAnsi="Times New Roman" w:cs="Times New Roman"/>
          <w:sz w:val="28"/>
          <w:szCs w:val="28"/>
        </w:rPr>
        <w:t xml:space="preserve">  </w:t>
      </w:r>
      <w:r w:rsidR="00EA0011">
        <w:rPr>
          <w:rFonts w:ascii="Times New Roman" w:hAnsi="Times New Roman" w:cs="Times New Roman"/>
          <w:sz w:val="28"/>
          <w:szCs w:val="28"/>
        </w:rPr>
        <w:t>А.</w:t>
      </w:r>
      <w:r w:rsidR="00BD7A24">
        <w:rPr>
          <w:rFonts w:ascii="Times New Roman" w:hAnsi="Times New Roman" w:cs="Times New Roman"/>
          <w:sz w:val="28"/>
          <w:szCs w:val="28"/>
        </w:rPr>
        <w:t>Н. Шевелев</w:t>
      </w:r>
    </w:p>
    <w:p w14:paraId="2F7BF982" w14:textId="77777777" w:rsidR="006954EA" w:rsidRPr="003433A6" w:rsidRDefault="006954EA" w:rsidP="003433A6">
      <w:pPr>
        <w:rPr>
          <w:szCs w:val="28"/>
        </w:rPr>
      </w:pPr>
    </w:p>
    <w:sectPr w:rsidR="006954EA" w:rsidRPr="003433A6" w:rsidSect="00B413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591656"/>
    <w:multiLevelType w:val="hybridMultilevel"/>
    <w:tmpl w:val="ABBE328C"/>
    <w:lvl w:ilvl="0" w:tplc="2F78615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 w16cid:durableId="925501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30E"/>
    <w:rsid w:val="000021D3"/>
    <w:rsid w:val="000035CA"/>
    <w:rsid w:val="00084B5A"/>
    <w:rsid w:val="000B7D8C"/>
    <w:rsid w:val="000E37C4"/>
    <w:rsid w:val="0010272B"/>
    <w:rsid w:val="001E0230"/>
    <w:rsid w:val="002373BE"/>
    <w:rsid w:val="0026250B"/>
    <w:rsid w:val="00295BFF"/>
    <w:rsid w:val="002D0B8E"/>
    <w:rsid w:val="002F41CB"/>
    <w:rsid w:val="00330631"/>
    <w:rsid w:val="003433A6"/>
    <w:rsid w:val="00392651"/>
    <w:rsid w:val="00405430"/>
    <w:rsid w:val="00450CE2"/>
    <w:rsid w:val="004B5D46"/>
    <w:rsid w:val="004B5F74"/>
    <w:rsid w:val="004E280D"/>
    <w:rsid w:val="005534A4"/>
    <w:rsid w:val="005667B3"/>
    <w:rsid w:val="00592BE4"/>
    <w:rsid w:val="00614E47"/>
    <w:rsid w:val="00636696"/>
    <w:rsid w:val="00636995"/>
    <w:rsid w:val="00676C63"/>
    <w:rsid w:val="006954EA"/>
    <w:rsid w:val="00710B37"/>
    <w:rsid w:val="00722260"/>
    <w:rsid w:val="007860B8"/>
    <w:rsid w:val="007D4476"/>
    <w:rsid w:val="0081252D"/>
    <w:rsid w:val="00816DCA"/>
    <w:rsid w:val="008A530A"/>
    <w:rsid w:val="008B4CD3"/>
    <w:rsid w:val="009201C7"/>
    <w:rsid w:val="00A07259"/>
    <w:rsid w:val="00A13206"/>
    <w:rsid w:val="00A241EE"/>
    <w:rsid w:val="00A32375"/>
    <w:rsid w:val="00A45C50"/>
    <w:rsid w:val="00A45E85"/>
    <w:rsid w:val="00A546E1"/>
    <w:rsid w:val="00AA39C7"/>
    <w:rsid w:val="00AE294E"/>
    <w:rsid w:val="00AF5131"/>
    <w:rsid w:val="00B2793B"/>
    <w:rsid w:val="00B41300"/>
    <w:rsid w:val="00B671E3"/>
    <w:rsid w:val="00B87FD1"/>
    <w:rsid w:val="00BB1BBE"/>
    <w:rsid w:val="00BD7A24"/>
    <w:rsid w:val="00C6462D"/>
    <w:rsid w:val="00D64E7F"/>
    <w:rsid w:val="00DA4682"/>
    <w:rsid w:val="00DE5B07"/>
    <w:rsid w:val="00E6537E"/>
    <w:rsid w:val="00E75210"/>
    <w:rsid w:val="00E877EA"/>
    <w:rsid w:val="00EA0011"/>
    <w:rsid w:val="00EC530E"/>
    <w:rsid w:val="00F07093"/>
    <w:rsid w:val="00F34637"/>
    <w:rsid w:val="00F34DDA"/>
    <w:rsid w:val="00F56917"/>
    <w:rsid w:val="00F73497"/>
    <w:rsid w:val="00F97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C82890"/>
  <w15:docId w15:val="{2AD906CE-AEBB-4F4D-A38A-7733C6360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13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30E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A072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28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4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223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ТИК</dc:creator>
  <cp:keywords/>
  <dc:description/>
  <cp:lastModifiedBy>User</cp:lastModifiedBy>
  <cp:revision>2</cp:revision>
  <cp:lastPrinted>2025-06-17T11:47:00Z</cp:lastPrinted>
  <dcterms:created xsi:type="dcterms:W3CDTF">2025-06-17T11:48:00Z</dcterms:created>
  <dcterms:modified xsi:type="dcterms:W3CDTF">2025-06-17T11:48:00Z</dcterms:modified>
</cp:coreProperties>
</file>